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92C8A" w14:textId="0EB5237B" w:rsidR="004D3D7D" w:rsidRPr="00037813" w:rsidRDefault="004D3D7D" w:rsidP="004D3D7D">
      <w:pPr>
        <w:pStyle w:val="Klassifizierung"/>
      </w:pPr>
    </w:p>
    <w:p w14:paraId="79D40F3C" w14:textId="4729883A" w:rsidR="00D51F8B" w:rsidRPr="00EE3D99" w:rsidRDefault="00D51F8B" w:rsidP="00EE3D99">
      <w:pPr>
        <w:spacing w:line="240" w:lineRule="auto"/>
        <w:jc w:val="center"/>
        <w:rPr>
          <w:rFonts w:ascii="LR Juneau" w:eastAsia="Times New Roman" w:hAnsi="LR Juneau" w:cs="Arial"/>
          <w:b/>
          <w:color w:val="00804F"/>
          <w:spacing w:val="0"/>
          <w:sz w:val="40"/>
          <w:szCs w:val="40"/>
          <w:lang w:eastAsia="de-DE"/>
          <w14:ligatures w14:val="none"/>
        </w:rPr>
      </w:pPr>
      <w:r w:rsidRPr="00EE3D99">
        <w:rPr>
          <w:rFonts w:ascii="LR Juneau" w:eastAsia="Times New Roman" w:hAnsi="LR Juneau" w:cs="Arial"/>
          <w:b/>
          <w:color w:val="00804F"/>
          <w:spacing w:val="0"/>
          <w:sz w:val="40"/>
          <w:szCs w:val="40"/>
          <w:lang w:eastAsia="de-DE"/>
          <w14:ligatures w14:val="none"/>
        </w:rPr>
        <w:t>Anlage 1</w:t>
      </w:r>
      <w:r w:rsidR="00DE3653">
        <w:rPr>
          <w:rFonts w:ascii="LR Juneau" w:eastAsia="Times New Roman" w:hAnsi="LR Juneau" w:cs="Arial"/>
          <w:b/>
          <w:color w:val="00804F"/>
          <w:spacing w:val="0"/>
          <w:sz w:val="40"/>
          <w:szCs w:val="40"/>
          <w:lang w:eastAsia="de-DE"/>
          <w14:ligatures w14:val="none"/>
        </w:rPr>
        <w:t>0</w:t>
      </w:r>
      <w:r w:rsidRPr="00EE3D99">
        <w:rPr>
          <w:rFonts w:ascii="LR Juneau" w:eastAsia="Times New Roman" w:hAnsi="LR Juneau" w:cs="Arial"/>
          <w:b/>
          <w:color w:val="00804F"/>
          <w:spacing w:val="0"/>
          <w:sz w:val="40"/>
          <w:szCs w:val="40"/>
          <w:lang w:eastAsia="de-DE"/>
          <w14:ligatures w14:val="none"/>
        </w:rPr>
        <w:t>: Eigenerklärung zur Einhaltung des Bundestariftreuegesetzes (BTTG)</w:t>
      </w:r>
    </w:p>
    <w:p w14:paraId="00CF474F" w14:textId="77777777" w:rsidR="00D51F8B" w:rsidRDefault="00D51F8B" w:rsidP="00D51F8B">
      <w:pPr>
        <w:spacing w:after="120" w:line="240" w:lineRule="auto"/>
        <w:ind w:left="709"/>
        <w:jc w:val="center"/>
        <w:rPr>
          <w:rFonts w:ascii="LR Juneau" w:eastAsia="Times New Roman" w:hAnsi="LR Juneau" w:cs="Arial"/>
          <w:b/>
          <w:spacing w:val="0"/>
          <w:szCs w:val="20"/>
          <w:u w:val="single"/>
          <w:lang w:eastAsia="de-DE"/>
          <w14:ligatures w14:val="none"/>
        </w:rPr>
      </w:pPr>
    </w:p>
    <w:p w14:paraId="199FC839" w14:textId="77777777" w:rsidR="00D51F8B" w:rsidRPr="00B86C02" w:rsidRDefault="00D51F8B" w:rsidP="00D51F8B">
      <w:pPr>
        <w:jc w:val="both"/>
        <w:rPr>
          <w:rFonts w:ascii="LR Juneau" w:hAnsi="LR Juneau" w:cs="Arial"/>
          <w:b/>
          <w:iCs/>
          <w:szCs w:val="20"/>
        </w:rPr>
      </w:pPr>
      <w:r w:rsidRPr="00B86C02">
        <w:rPr>
          <w:rFonts w:ascii="LR Juneau" w:hAnsi="LR Juneau" w:cs="Arial"/>
          <w:b/>
          <w:iCs/>
          <w:szCs w:val="20"/>
        </w:rPr>
        <w:t>Bietergemeinschaften haben die Erklärung für jedes Mitglied gesondert abzugeben. Für Drittunternehmen und Unterauftragnehmer, die mit dem Angebot benannt werden, ist die Eigenerklärung ebenfalls jeweils gesondert vorzulegen.</w:t>
      </w:r>
    </w:p>
    <w:p w14:paraId="76B3153B" w14:textId="77777777" w:rsidR="00D51F8B" w:rsidRDefault="00D51F8B" w:rsidP="00D51F8B">
      <w:pPr>
        <w:spacing w:after="160" w:line="278" w:lineRule="auto"/>
      </w:pPr>
    </w:p>
    <w:p w14:paraId="42436C2C" w14:textId="69560FE1" w:rsidR="00D51F8B" w:rsidRDefault="00D51F8B" w:rsidP="00D51F8B">
      <w:pPr>
        <w:spacing w:after="160" w:line="240" w:lineRule="auto"/>
      </w:pPr>
      <w:r w:rsidRPr="00D51F8B">
        <w:t>Der Bieter verpflichtet sich,</w:t>
      </w:r>
    </w:p>
    <w:p w14:paraId="437E8D15" w14:textId="77777777" w:rsidR="00221DA1" w:rsidRPr="00D51F8B" w:rsidRDefault="00221DA1" w:rsidP="00D51F8B">
      <w:pPr>
        <w:spacing w:after="160" w:line="240" w:lineRule="auto"/>
      </w:pPr>
    </w:p>
    <w:p w14:paraId="3474F76C" w14:textId="3BE41330" w:rsidR="00D51F8B" w:rsidRPr="00221DA1" w:rsidRDefault="00D51F8B" w:rsidP="00221DA1">
      <w:pPr>
        <w:spacing w:line="240" w:lineRule="auto"/>
        <w:jc w:val="both"/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</w:pP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1. den zur Leistungserbringung eingesetzten Arbeitnehmerinnen und Arbeitnehmern für die Dauer, in der</w:t>
      </w:r>
    </w:p>
    <w:p w14:paraId="0644B877" w14:textId="77777777" w:rsidR="00D51F8B" w:rsidRPr="00221DA1" w:rsidRDefault="00D51F8B" w:rsidP="00221DA1">
      <w:pPr>
        <w:spacing w:line="240" w:lineRule="auto"/>
        <w:jc w:val="both"/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</w:pP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sie in Ausführung des öffentlichen Auftrags tätig sind, mindestens die Arbeitsbedingungen zu gewähren,</w:t>
      </w:r>
    </w:p>
    <w:p w14:paraId="1565529F" w14:textId="77777777" w:rsidR="00D51F8B" w:rsidRPr="00221DA1" w:rsidRDefault="00D51F8B" w:rsidP="00221DA1">
      <w:pPr>
        <w:spacing w:line="240" w:lineRule="auto"/>
        <w:jc w:val="both"/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</w:pP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die durch das Bundesministerium für Arbeit und Soziales durch die jeweils gültige und einschlägige</w:t>
      </w:r>
    </w:p>
    <w:p w14:paraId="6B1F69BD" w14:textId="4505262E" w:rsidR="00D51F8B" w:rsidRPr="00221DA1" w:rsidRDefault="00D51F8B" w:rsidP="00221DA1">
      <w:pPr>
        <w:spacing w:line="240" w:lineRule="auto"/>
        <w:jc w:val="both"/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</w:pP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 xml:space="preserve">Rechtsverordnung nach § 5 BTTG festgesetzt wurde oder bis zum Ende der </w:t>
      </w:r>
      <w:r w:rsidR="00221DA1"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Ausführung</w:t>
      </w: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 xml:space="preserve"> festsetzt wird.</w:t>
      </w:r>
    </w:p>
    <w:p w14:paraId="2F28588B" w14:textId="77777777" w:rsidR="00D51F8B" w:rsidRPr="00221DA1" w:rsidRDefault="00D51F8B" w:rsidP="00221DA1">
      <w:pPr>
        <w:spacing w:line="240" w:lineRule="auto"/>
        <w:jc w:val="both"/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</w:pPr>
    </w:p>
    <w:p w14:paraId="126EB00E" w14:textId="512C7AD5" w:rsidR="00D51F8B" w:rsidRPr="00221DA1" w:rsidRDefault="00D51F8B" w:rsidP="00221DA1">
      <w:pPr>
        <w:spacing w:line="240" w:lineRule="auto"/>
        <w:jc w:val="both"/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</w:pP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2. von den von ihm beauftragten Nachunternehmern oder Verleihern (im Sinne des Arbeitnehmerüberlassungsgesetzes (AÜG) zu verlangen und durch geeignete Maßnahmen sicherzustellen, dass diese,</w:t>
      </w:r>
    </w:p>
    <w:p w14:paraId="3B64BD29" w14:textId="77777777" w:rsidR="00D51F8B" w:rsidRPr="00221DA1" w:rsidRDefault="00D51F8B" w:rsidP="00221DA1">
      <w:pPr>
        <w:spacing w:line="240" w:lineRule="auto"/>
        <w:jc w:val="both"/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</w:pP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wie auch deren Nachunternehmer und Verleiher, ihre Pflichten nach § 4 Abs. 1 und 3 BTTG erfüllen.</w:t>
      </w:r>
    </w:p>
    <w:p w14:paraId="22B9B0F4" w14:textId="77777777" w:rsidR="00D51F8B" w:rsidRPr="00221DA1" w:rsidRDefault="00D51F8B" w:rsidP="00221DA1">
      <w:pPr>
        <w:spacing w:line="240" w:lineRule="auto"/>
        <w:jc w:val="both"/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</w:pPr>
    </w:p>
    <w:p w14:paraId="512A5DA5" w14:textId="44F7D3D0" w:rsidR="00D51F8B" w:rsidRPr="00221DA1" w:rsidRDefault="00D51F8B" w:rsidP="00221DA1">
      <w:pPr>
        <w:spacing w:line="240" w:lineRule="auto"/>
        <w:jc w:val="both"/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</w:pP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 xml:space="preserve">3. mittels geeigneter Unterlagen zu dokumentieren, dass er das hiermit </w:t>
      </w:r>
      <w:r w:rsidR="00221DA1"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erklärte</w:t>
      </w: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 xml:space="preserve"> Tariftreueversprechen einhält und die Unterlagen </w:t>
      </w:r>
      <w:r w:rsidR="00221DA1"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gemäß</w:t>
      </w: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 xml:space="preserve"> § 9 BTTG auf Anforderung der Pr</w:t>
      </w:r>
      <w:r w:rsid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ü</w:t>
      </w: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 xml:space="preserve">fstelle Bundestariftreue </w:t>
      </w:r>
      <w:r w:rsid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vorlegt</w:t>
      </w: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.</w:t>
      </w:r>
    </w:p>
    <w:p w14:paraId="6157536A" w14:textId="77777777" w:rsidR="00D51F8B" w:rsidRPr="00221DA1" w:rsidRDefault="00D51F8B" w:rsidP="00221DA1">
      <w:pPr>
        <w:spacing w:line="240" w:lineRule="auto"/>
        <w:jc w:val="both"/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</w:pPr>
    </w:p>
    <w:p w14:paraId="21610EDC" w14:textId="37D547C0" w:rsidR="00D51F8B" w:rsidRPr="00221DA1" w:rsidRDefault="00D51F8B" w:rsidP="00221DA1">
      <w:pPr>
        <w:spacing w:line="240" w:lineRule="auto"/>
        <w:jc w:val="both"/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</w:pP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 xml:space="preserve">4. Anstelle der Nachweispflicht gemäß § 9 BTTG ist der Bieter berechtigt, den geforderten Nachweis durch Vorlage eines geeigneten Zertifikats einer der in den Vergabeordnungen genannten Präqualifizierungsstellen zu erbringen (§ 10 Abs. 1 BTTG). Entsprechendes gilt </w:t>
      </w:r>
      <w:r w:rsidR="00221DA1"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für</w:t>
      </w: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 xml:space="preserve"> die Pflicht nach § 3 Abs. 2 S. 1 i. V. m. § 10 Abs. 2 BTTG hinsichtlich der von ihm beauftragten Nachunternehmer und / oder Verleiher.</w:t>
      </w:r>
    </w:p>
    <w:p w14:paraId="2383C479" w14:textId="77777777" w:rsidR="00D51F8B" w:rsidRPr="00D51F8B" w:rsidRDefault="00D51F8B" w:rsidP="00D51F8B">
      <w:pPr>
        <w:spacing w:after="160" w:line="240" w:lineRule="auto"/>
      </w:pPr>
    </w:p>
    <w:p w14:paraId="1115126D" w14:textId="77777777" w:rsidR="00D51F8B" w:rsidRPr="00221DA1" w:rsidRDefault="00D51F8B" w:rsidP="00D51F8B">
      <w:pPr>
        <w:spacing w:after="160" w:line="240" w:lineRule="auto"/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</w:pP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Der Bieter gibt die verbindliche Eigenerklärung vollständig und unverändert ab.</w:t>
      </w:r>
    </w:p>
    <w:p w14:paraId="7F2EAD54" w14:textId="7070A979" w:rsidR="00C84913" w:rsidRPr="00221DA1" w:rsidRDefault="00D51F8B" w:rsidP="00D51F8B">
      <w:pPr>
        <w:spacing w:after="160" w:line="240" w:lineRule="auto"/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</w:pPr>
      <w:r w:rsidRPr="00221DA1">
        <w:rPr>
          <w:rFonts w:ascii="LR Juneau" w:eastAsia="Times New Roman" w:hAnsi="LR Juneau" w:cs="Arial"/>
          <w:iCs/>
          <w:spacing w:val="0"/>
          <w:szCs w:val="20"/>
          <w:lang w:eastAsia="de-DE"/>
          <w14:ligatures w14:val="none"/>
        </w:rPr>
        <w:t>Es gilt das Datum der Einreichung.</w:t>
      </w:r>
    </w:p>
    <w:p w14:paraId="159C43E4" w14:textId="77777777" w:rsidR="00D51F8B" w:rsidRDefault="00D51F8B" w:rsidP="00D51F8B">
      <w:pPr>
        <w:spacing w:after="160" w:line="278" w:lineRule="auto"/>
      </w:pPr>
    </w:p>
    <w:p w14:paraId="03022596" w14:textId="77777777" w:rsidR="00D51F8B" w:rsidRPr="00B86C02" w:rsidRDefault="00D51F8B" w:rsidP="00D51F8B">
      <w:pPr>
        <w:jc w:val="both"/>
        <w:rPr>
          <w:rFonts w:ascii="LR Juneau" w:hAnsi="LR Juneau" w:cs="Arial"/>
          <w:iCs/>
          <w:szCs w:val="20"/>
        </w:rPr>
      </w:pPr>
    </w:p>
    <w:permStart w:id="2097677805" w:edGrp="everyone"/>
    <w:p w14:paraId="04689455" w14:textId="77777777" w:rsidR="00D51F8B" w:rsidRPr="00B86C02" w:rsidRDefault="00D51F8B" w:rsidP="00D51F8B">
      <w:pPr>
        <w:tabs>
          <w:tab w:val="left" w:pos="567"/>
          <w:tab w:val="left" w:pos="2835"/>
          <w:tab w:val="left" w:pos="4536"/>
        </w:tabs>
        <w:ind w:left="567" w:hanging="567"/>
        <w:jc w:val="both"/>
        <w:rPr>
          <w:rFonts w:ascii="LR Juneau" w:hAnsi="LR Juneau" w:cs="Arial"/>
          <w:szCs w:val="20"/>
        </w:rPr>
      </w:pPr>
      <w:r w:rsidRPr="00B86C02">
        <w:rPr>
          <w:rFonts w:ascii="LR Juneau" w:hAnsi="LR Juneau" w:cs="Arial"/>
          <w:szCs w:val="20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B86C02">
        <w:rPr>
          <w:rFonts w:ascii="LR Juneau" w:hAnsi="LR Juneau" w:cs="Arial"/>
          <w:szCs w:val="20"/>
          <w:u w:val="single"/>
        </w:rPr>
        <w:instrText xml:space="preserve"> FORMTEXT </w:instrText>
      </w:r>
      <w:r w:rsidRPr="00B86C02">
        <w:rPr>
          <w:rFonts w:ascii="LR Juneau" w:hAnsi="LR Juneau" w:cs="Arial"/>
          <w:szCs w:val="20"/>
          <w:u w:val="single"/>
        </w:rPr>
      </w:r>
      <w:r w:rsidRPr="00B86C02">
        <w:rPr>
          <w:rFonts w:ascii="LR Juneau" w:hAnsi="LR Juneau" w:cs="Arial"/>
          <w:szCs w:val="20"/>
          <w:u w:val="single"/>
        </w:rPr>
        <w:fldChar w:fldCharType="separate"/>
      </w:r>
      <w:r w:rsidRPr="00B86C02">
        <w:rPr>
          <w:rFonts w:ascii="LR Juneau" w:hAnsi="LR Juneau" w:cs="Arial"/>
          <w:noProof/>
          <w:szCs w:val="20"/>
          <w:u w:val="single"/>
        </w:rPr>
        <w:t> </w:t>
      </w:r>
      <w:r w:rsidRPr="00B86C02">
        <w:rPr>
          <w:rFonts w:ascii="LR Juneau" w:hAnsi="LR Juneau" w:cs="Arial"/>
          <w:noProof/>
          <w:szCs w:val="20"/>
          <w:u w:val="single"/>
        </w:rPr>
        <w:t> </w:t>
      </w:r>
      <w:r w:rsidRPr="00B86C02">
        <w:rPr>
          <w:rFonts w:ascii="LR Juneau" w:hAnsi="LR Juneau" w:cs="Arial"/>
          <w:noProof/>
          <w:szCs w:val="20"/>
          <w:u w:val="single"/>
        </w:rPr>
        <w:t> </w:t>
      </w:r>
      <w:r w:rsidRPr="00B86C02">
        <w:rPr>
          <w:rFonts w:ascii="LR Juneau" w:hAnsi="LR Juneau" w:cs="Arial"/>
          <w:noProof/>
          <w:szCs w:val="20"/>
          <w:u w:val="single"/>
        </w:rPr>
        <w:t> </w:t>
      </w:r>
      <w:r w:rsidRPr="00B86C02">
        <w:rPr>
          <w:rFonts w:ascii="LR Juneau" w:hAnsi="LR Juneau" w:cs="Arial"/>
          <w:noProof/>
          <w:szCs w:val="20"/>
          <w:u w:val="single"/>
        </w:rPr>
        <w:t> </w:t>
      </w:r>
      <w:r w:rsidRPr="00B86C02">
        <w:rPr>
          <w:rFonts w:ascii="LR Juneau" w:hAnsi="LR Juneau" w:cs="Arial"/>
          <w:szCs w:val="20"/>
          <w:u w:val="single"/>
        </w:rPr>
        <w:fldChar w:fldCharType="end"/>
      </w:r>
      <w:permEnd w:id="2097677805"/>
      <w:r w:rsidRPr="00B86C02">
        <w:rPr>
          <w:rFonts w:ascii="LR Juneau" w:hAnsi="LR Juneau" w:cs="Arial"/>
          <w:szCs w:val="20"/>
          <w:u w:val="single"/>
        </w:rPr>
        <w:tab/>
      </w:r>
      <w:r w:rsidRPr="00B86C02">
        <w:rPr>
          <w:rFonts w:ascii="LR Juneau" w:hAnsi="LR Juneau" w:cs="Arial"/>
          <w:szCs w:val="20"/>
        </w:rPr>
        <w:tab/>
        <w:t>_</w:t>
      </w:r>
      <w:permStart w:id="1007691022" w:edGrp="everyone"/>
      <w:r w:rsidRPr="00B86C02">
        <w:rPr>
          <w:rFonts w:ascii="LR Juneau" w:hAnsi="LR Juneau" w:cs="Arial"/>
          <w:szCs w:val="20"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B86C02">
        <w:rPr>
          <w:rFonts w:ascii="LR Juneau" w:hAnsi="LR Juneau" w:cs="Arial"/>
          <w:szCs w:val="20"/>
          <w:u w:val="single"/>
        </w:rPr>
        <w:instrText xml:space="preserve"> FORMTEXT </w:instrText>
      </w:r>
      <w:r w:rsidRPr="00B86C02">
        <w:rPr>
          <w:rFonts w:ascii="LR Juneau" w:hAnsi="LR Juneau" w:cs="Arial"/>
          <w:szCs w:val="20"/>
          <w:u w:val="single"/>
        </w:rPr>
      </w:r>
      <w:r w:rsidRPr="00B86C02">
        <w:rPr>
          <w:rFonts w:ascii="LR Juneau" w:hAnsi="LR Juneau" w:cs="Arial"/>
          <w:szCs w:val="20"/>
          <w:u w:val="single"/>
        </w:rPr>
        <w:fldChar w:fldCharType="separate"/>
      </w:r>
      <w:r w:rsidRPr="00B86C02">
        <w:rPr>
          <w:rFonts w:ascii="LR Juneau" w:hAnsi="LR Juneau" w:cs="Arial"/>
          <w:noProof/>
          <w:szCs w:val="20"/>
          <w:u w:val="single"/>
        </w:rPr>
        <w:t> </w:t>
      </w:r>
      <w:r w:rsidRPr="00B86C02">
        <w:rPr>
          <w:rFonts w:ascii="LR Juneau" w:hAnsi="LR Juneau" w:cs="Arial"/>
          <w:noProof/>
          <w:szCs w:val="20"/>
          <w:u w:val="single"/>
        </w:rPr>
        <w:t> </w:t>
      </w:r>
      <w:r w:rsidRPr="00B86C02">
        <w:rPr>
          <w:rFonts w:ascii="LR Juneau" w:hAnsi="LR Juneau" w:cs="Arial"/>
          <w:noProof/>
          <w:szCs w:val="20"/>
          <w:u w:val="single"/>
        </w:rPr>
        <w:t> </w:t>
      </w:r>
      <w:r w:rsidRPr="00B86C02">
        <w:rPr>
          <w:rFonts w:ascii="LR Juneau" w:hAnsi="LR Juneau" w:cs="Arial"/>
          <w:noProof/>
          <w:szCs w:val="20"/>
          <w:u w:val="single"/>
        </w:rPr>
        <w:t> </w:t>
      </w:r>
      <w:r w:rsidRPr="00B86C02">
        <w:rPr>
          <w:rFonts w:ascii="LR Juneau" w:hAnsi="LR Juneau" w:cs="Arial"/>
          <w:noProof/>
          <w:szCs w:val="20"/>
          <w:u w:val="single"/>
        </w:rPr>
        <w:t> </w:t>
      </w:r>
      <w:r w:rsidRPr="00B86C02">
        <w:rPr>
          <w:rFonts w:ascii="LR Juneau" w:hAnsi="LR Juneau" w:cs="Arial"/>
          <w:szCs w:val="20"/>
          <w:u w:val="single"/>
        </w:rPr>
        <w:fldChar w:fldCharType="end"/>
      </w:r>
      <w:permEnd w:id="1007691022"/>
      <w:r w:rsidRPr="00B86C02">
        <w:rPr>
          <w:rFonts w:ascii="LR Juneau" w:hAnsi="LR Juneau" w:cs="Arial"/>
          <w:szCs w:val="20"/>
        </w:rPr>
        <w:t>_________________________________</w:t>
      </w:r>
    </w:p>
    <w:p w14:paraId="3B0F3422" w14:textId="77777777" w:rsidR="00D51F8B" w:rsidRPr="00B86C02" w:rsidRDefault="00D51F8B" w:rsidP="00D51F8B">
      <w:pPr>
        <w:ind w:left="4536" w:hanging="4536"/>
        <w:jc w:val="both"/>
        <w:rPr>
          <w:rFonts w:ascii="LR Juneau" w:hAnsi="LR Juneau" w:cs="Arial"/>
          <w:szCs w:val="20"/>
        </w:rPr>
      </w:pPr>
      <w:r w:rsidRPr="00B86C02">
        <w:rPr>
          <w:rFonts w:ascii="LR Juneau" w:hAnsi="LR Juneau" w:cs="Arial"/>
          <w:szCs w:val="20"/>
        </w:rPr>
        <w:t xml:space="preserve">Ort, Datum </w:t>
      </w:r>
      <w:r w:rsidRPr="00B86C02">
        <w:rPr>
          <w:rFonts w:ascii="LR Juneau" w:hAnsi="LR Juneau" w:cs="Arial"/>
          <w:szCs w:val="20"/>
        </w:rPr>
        <w:tab/>
        <w:t>Angabe der Person des Erklärenden</w:t>
      </w:r>
    </w:p>
    <w:p w14:paraId="514FD01C" w14:textId="77777777" w:rsidR="00D51F8B" w:rsidRPr="00B86C02" w:rsidRDefault="00D51F8B" w:rsidP="00D51F8B">
      <w:pPr>
        <w:spacing w:after="200" w:line="276" w:lineRule="auto"/>
        <w:rPr>
          <w:rFonts w:ascii="LR Juneau" w:hAnsi="LR Juneau" w:cs="Arial"/>
          <w:iCs/>
          <w:szCs w:val="20"/>
        </w:rPr>
      </w:pPr>
      <w:r w:rsidRPr="00B86C02">
        <w:rPr>
          <w:rFonts w:ascii="LR Juneau" w:hAnsi="LR Juneau" w:cs="Arial"/>
          <w:iCs/>
          <w:szCs w:val="20"/>
        </w:rPr>
        <w:tab/>
      </w:r>
      <w:r w:rsidRPr="00B86C02">
        <w:rPr>
          <w:rFonts w:ascii="LR Juneau" w:hAnsi="LR Juneau" w:cs="Arial"/>
          <w:iCs/>
          <w:szCs w:val="20"/>
        </w:rPr>
        <w:tab/>
      </w:r>
      <w:r w:rsidRPr="00B86C02">
        <w:rPr>
          <w:rFonts w:ascii="LR Juneau" w:hAnsi="LR Juneau" w:cs="Arial"/>
          <w:iCs/>
          <w:szCs w:val="20"/>
        </w:rPr>
        <w:tab/>
      </w:r>
      <w:r w:rsidRPr="00B86C02">
        <w:rPr>
          <w:rFonts w:ascii="LR Juneau" w:hAnsi="LR Juneau" w:cs="Arial"/>
          <w:iCs/>
          <w:szCs w:val="20"/>
        </w:rPr>
        <w:tab/>
      </w:r>
      <w:r w:rsidRPr="00B86C02">
        <w:rPr>
          <w:rFonts w:ascii="LR Juneau" w:hAnsi="LR Juneau" w:cs="Arial"/>
          <w:iCs/>
          <w:szCs w:val="20"/>
        </w:rPr>
        <w:tab/>
      </w:r>
      <w:r w:rsidRPr="00B86C02">
        <w:rPr>
          <w:rFonts w:ascii="LR Juneau" w:hAnsi="LR Juneau" w:cs="Arial"/>
          <w:iCs/>
          <w:szCs w:val="20"/>
        </w:rPr>
        <w:tab/>
      </w:r>
    </w:p>
    <w:p w14:paraId="65E9DDEA" w14:textId="77777777" w:rsidR="00D51F8B" w:rsidRDefault="00D51F8B" w:rsidP="00D51F8B">
      <w:pPr>
        <w:spacing w:after="160" w:line="278" w:lineRule="auto"/>
      </w:pPr>
    </w:p>
    <w:sectPr w:rsidR="00D51F8B" w:rsidSect="004D3D7D">
      <w:footerReference w:type="default" r:id="rId8"/>
      <w:headerReference w:type="first" r:id="rId9"/>
      <w:footerReference w:type="first" r:id="rId10"/>
      <w:pgSz w:w="11906" w:h="16838"/>
      <w:pgMar w:top="1552" w:right="907" w:bottom="1134" w:left="907" w:header="567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9F89D" w14:textId="77777777" w:rsidR="008827CA" w:rsidRDefault="008827CA" w:rsidP="009F4C22">
      <w:pPr>
        <w:spacing w:line="240" w:lineRule="auto"/>
      </w:pPr>
      <w:r>
        <w:separator/>
      </w:r>
    </w:p>
  </w:endnote>
  <w:endnote w:type="continuationSeparator" w:id="0">
    <w:p w14:paraId="2BB2E229" w14:textId="77777777" w:rsidR="008827CA" w:rsidRDefault="008827CA" w:rsidP="009F4C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R Juneau">
    <w:panose1 w:val="00000000000000000000"/>
    <w:charset w:val="00"/>
    <w:family w:val="auto"/>
    <w:pitch w:val="variable"/>
    <w:sig w:usb0="A10002FF" w:usb1="4001A47B" w:usb2="00000000" w:usb3="00000000" w:csb0="00000097" w:csb1="00000000"/>
  </w:font>
  <w:font w:name="LR Juneau Medium">
    <w:panose1 w:val="00000000000000000000"/>
    <w:charset w:val="00"/>
    <w:family w:val="auto"/>
    <w:pitch w:val="variable"/>
    <w:sig w:usb0="A10002FF" w:usb1="4001A47B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8" w:space="0" w:color="262626" w:themeColor="text1"/>
        <w:insideV w:val="single" w:sz="4" w:space="0" w:color="E6EDF0" w:themeColor="accent6"/>
      </w:tblBorders>
      <w:tblLayout w:type="fixed"/>
      <w:tblCellMar>
        <w:left w:w="0" w:type="dxa"/>
        <w:bottom w:w="85" w:type="dxa"/>
        <w:right w:w="0" w:type="dxa"/>
      </w:tblCellMar>
      <w:tblLook w:val="04A0" w:firstRow="1" w:lastRow="0" w:firstColumn="1" w:lastColumn="0" w:noHBand="0" w:noVBand="1"/>
      <w:tblCaption w:val="Fußzeile"/>
      <w:tblDescription w:val="Landwirtschaftliche Rentenbank"/>
    </w:tblPr>
    <w:tblGrid>
      <w:gridCol w:w="5488"/>
      <w:gridCol w:w="2925"/>
      <w:gridCol w:w="1669"/>
    </w:tblGrid>
    <w:tr w:rsidR="00E24623" w14:paraId="3C6A59C3" w14:textId="77777777" w:rsidTr="00B75021">
      <w:trPr>
        <w:trHeight w:hRule="exact" w:val="425"/>
      </w:trPr>
      <w:tc>
        <w:tcPr>
          <w:tcW w:w="5488" w:type="dxa"/>
          <w:tcBorders>
            <w:right w:val="nil"/>
          </w:tcBorders>
          <w:vAlign w:val="bottom"/>
        </w:tcPr>
        <w:p w14:paraId="3CBC71D1" w14:textId="77777777" w:rsidR="00E24623" w:rsidRPr="00BB0E73" w:rsidRDefault="00E24623" w:rsidP="00B872ED">
          <w:pPr>
            <w:pStyle w:val="Fuzeile"/>
          </w:pPr>
          <w:r w:rsidRPr="00BB0E73">
            <w:t>Landwirtschaftliche Rentenbank</w:t>
          </w:r>
        </w:p>
      </w:tc>
      <w:tc>
        <w:tcPr>
          <w:tcW w:w="2925" w:type="dxa"/>
          <w:tcBorders>
            <w:top w:val="nil"/>
            <w:left w:val="nil"/>
            <w:bottom w:val="nil"/>
            <w:right w:val="nil"/>
          </w:tcBorders>
          <w:tcMar>
            <w:left w:w="340" w:type="dxa"/>
            <w:right w:w="57" w:type="dxa"/>
          </w:tcMar>
          <w:vAlign w:val="bottom"/>
        </w:tcPr>
        <w:p w14:paraId="246733F9" w14:textId="7E07FA7A" w:rsidR="00E24623" w:rsidRPr="00BB0E73" w:rsidRDefault="00BA0AA6" w:rsidP="00B872ED">
          <w:pPr>
            <w:pStyle w:val="Fuzeile"/>
            <w:rPr>
              <w:b/>
              <w:bCs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STYLEREF  Klassifizierung  \* MERGEFORMAT </w:instrText>
          </w:r>
          <w:r>
            <w:rPr>
              <w:b/>
              <w:bCs/>
            </w:rPr>
            <w:fldChar w:fldCharType="end"/>
          </w:r>
        </w:p>
      </w:tc>
      <w:tc>
        <w:tcPr>
          <w:tcW w:w="1669" w:type="dxa"/>
          <w:tcBorders>
            <w:left w:val="nil"/>
          </w:tcBorders>
          <w:vAlign w:val="bottom"/>
        </w:tcPr>
        <w:p w14:paraId="26419127" w14:textId="77777777" w:rsidR="00E24623" w:rsidRPr="001F4554" w:rsidRDefault="00E24623" w:rsidP="00400AE4">
          <w:pPr>
            <w:jc w:val="right"/>
            <w:rPr>
              <w:b/>
              <w:bCs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 w:rsidR="00B75021">
            <w:rPr>
              <w:b/>
              <w:bCs/>
            </w:rPr>
            <w:t>/</w:t>
          </w:r>
          <w:r w:rsidR="00B75021">
            <w:rPr>
              <w:b/>
              <w:bCs/>
            </w:rPr>
            <w:fldChar w:fldCharType="begin"/>
          </w:r>
          <w:r w:rsidR="00B75021">
            <w:rPr>
              <w:b/>
              <w:bCs/>
            </w:rPr>
            <w:instrText xml:space="preserve"> NUMPAGES   \* MERGEFORMAT </w:instrText>
          </w:r>
          <w:r w:rsidR="00B75021">
            <w:rPr>
              <w:b/>
              <w:bCs/>
            </w:rPr>
            <w:fldChar w:fldCharType="separate"/>
          </w:r>
          <w:r w:rsidR="00B75021">
            <w:rPr>
              <w:b/>
              <w:bCs/>
            </w:rPr>
            <w:t>2</w:t>
          </w:r>
          <w:r w:rsidR="00B75021">
            <w:rPr>
              <w:b/>
              <w:bCs/>
            </w:rPr>
            <w:fldChar w:fldCharType="end"/>
          </w:r>
        </w:p>
      </w:tc>
    </w:tr>
  </w:tbl>
  <w:p w14:paraId="57026A73" w14:textId="77777777" w:rsidR="00E24623" w:rsidRDefault="00E24623" w:rsidP="00B872E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8" w:space="0" w:color="808080" w:themeColor="background1" w:themeShade="80"/>
        <w:insideV w:val="single" w:sz="4" w:space="0" w:color="E6EDF0" w:themeColor="accent6"/>
      </w:tblBorders>
      <w:tblLayout w:type="fixed"/>
      <w:tblCellMar>
        <w:left w:w="0" w:type="dxa"/>
        <w:bottom w:w="85" w:type="dxa"/>
        <w:right w:w="0" w:type="dxa"/>
      </w:tblCellMar>
      <w:tblLook w:val="04A0" w:firstRow="1" w:lastRow="0" w:firstColumn="1" w:lastColumn="0" w:noHBand="0" w:noVBand="1"/>
      <w:tblCaption w:val="Fußzeile"/>
      <w:tblDescription w:val="Landwirtschaftliche Rentenbank"/>
    </w:tblPr>
    <w:tblGrid>
      <w:gridCol w:w="5488"/>
      <w:gridCol w:w="2925"/>
      <w:gridCol w:w="1669"/>
    </w:tblGrid>
    <w:tr w:rsidR="00E24623" w14:paraId="4B1E9AF2" w14:textId="77777777" w:rsidTr="00B75021">
      <w:trPr>
        <w:trHeight w:hRule="exact" w:val="425"/>
      </w:trPr>
      <w:tc>
        <w:tcPr>
          <w:tcW w:w="5488" w:type="dxa"/>
          <w:tcBorders>
            <w:right w:val="nil"/>
          </w:tcBorders>
          <w:vAlign w:val="bottom"/>
        </w:tcPr>
        <w:p w14:paraId="33011668" w14:textId="77777777" w:rsidR="00E24623" w:rsidRPr="00BB0E73" w:rsidRDefault="00E24623" w:rsidP="00400AE4">
          <w:pPr>
            <w:pStyle w:val="Fuzeile"/>
          </w:pPr>
          <w:r w:rsidRPr="00BB0E73">
            <w:t>Landwirtschaftliche Rentenbank</w:t>
          </w:r>
        </w:p>
      </w:tc>
      <w:tc>
        <w:tcPr>
          <w:tcW w:w="2925" w:type="dxa"/>
          <w:tcBorders>
            <w:top w:val="nil"/>
            <w:left w:val="nil"/>
            <w:bottom w:val="nil"/>
            <w:right w:val="nil"/>
          </w:tcBorders>
          <w:tcMar>
            <w:left w:w="340" w:type="dxa"/>
            <w:right w:w="57" w:type="dxa"/>
          </w:tcMar>
          <w:vAlign w:val="bottom"/>
        </w:tcPr>
        <w:p w14:paraId="4BC564A1" w14:textId="40E6EFA1" w:rsidR="00E24623" w:rsidRPr="00BB0E73" w:rsidRDefault="00BA0AA6" w:rsidP="00400AE4">
          <w:pPr>
            <w:pStyle w:val="Fuzeile"/>
            <w:rPr>
              <w:b/>
              <w:bCs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STYLEREF  Klassifizierung  \* MERGEFORMAT </w:instrText>
          </w:r>
          <w:r>
            <w:rPr>
              <w:b/>
              <w:bCs/>
            </w:rPr>
            <w:fldChar w:fldCharType="end"/>
          </w:r>
        </w:p>
      </w:tc>
      <w:tc>
        <w:tcPr>
          <w:tcW w:w="1669" w:type="dxa"/>
          <w:tcBorders>
            <w:left w:val="nil"/>
          </w:tcBorders>
          <w:vAlign w:val="bottom"/>
        </w:tcPr>
        <w:p w14:paraId="6EB25974" w14:textId="77777777" w:rsidR="00E24623" w:rsidRPr="001F4554" w:rsidRDefault="00E24623" w:rsidP="00400AE4">
          <w:pPr>
            <w:jc w:val="right"/>
            <w:rPr>
              <w:b/>
              <w:bCs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Arabic  \* MERGEFORMAT 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  <w:r w:rsidR="00B75021">
            <w:rPr>
              <w:b/>
              <w:bCs/>
            </w:rPr>
            <w:t>/</w:t>
          </w:r>
          <w:r w:rsidR="00B75021">
            <w:rPr>
              <w:b/>
              <w:bCs/>
            </w:rPr>
            <w:fldChar w:fldCharType="begin"/>
          </w:r>
          <w:r w:rsidR="00B75021">
            <w:rPr>
              <w:b/>
              <w:bCs/>
            </w:rPr>
            <w:instrText xml:space="preserve"> NUMPAGES   \* MERGEFORMAT </w:instrText>
          </w:r>
          <w:r w:rsidR="00B75021">
            <w:rPr>
              <w:b/>
              <w:bCs/>
            </w:rPr>
            <w:fldChar w:fldCharType="separate"/>
          </w:r>
          <w:r w:rsidR="00B75021">
            <w:rPr>
              <w:b/>
              <w:bCs/>
            </w:rPr>
            <w:t>2</w:t>
          </w:r>
          <w:r w:rsidR="00B75021">
            <w:rPr>
              <w:b/>
              <w:bCs/>
            </w:rPr>
            <w:fldChar w:fldCharType="end"/>
          </w:r>
        </w:p>
      </w:tc>
    </w:tr>
  </w:tbl>
  <w:p w14:paraId="702B0DA7" w14:textId="77777777" w:rsidR="00E24623" w:rsidRDefault="00E24623" w:rsidP="00400A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86768" w14:textId="77777777" w:rsidR="008827CA" w:rsidRPr="00B87E79" w:rsidRDefault="008827CA" w:rsidP="009F4C22">
      <w:pPr>
        <w:spacing w:line="240" w:lineRule="auto"/>
        <w:rPr>
          <w:color w:val="FFFFFF" w:themeColor="background1"/>
        </w:rPr>
      </w:pPr>
      <w:r w:rsidRPr="00B87E79">
        <w:rPr>
          <w:color w:val="FFFFFF" w:themeColor="background1"/>
        </w:rPr>
        <w:separator/>
      </w:r>
    </w:p>
  </w:footnote>
  <w:footnote w:type="continuationSeparator" w:id="0">
    <w:p w14:paraId="3C676A85" w14:textId="77777777" w:rsidR="008827CA" w:rsidRDefault="008827CA" w:rsidP="009F4C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C8F3B" w14:textId="3598D24F" w:rsidR="00D51F8B" w:rsidRDefault="00384817" w:rsidP="00D51F8B">
    <w:pPr>
      <w:pStyle w:val="Kopfzeile"/>
      <w:spacing w:before="120"/>
      <w:ind w:right="282"/>
      <w:rPr>
        <w:rFonts w:ascii="LR Juneau" w:hAnsi="LR Juneau"/>
        <w:sz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65D2DEC" wp14:editId="43D7572E">
          <wp:simplePos x="0" y="0"/>
          <wp:positionH relativeFrom="margin">
            <wp:align>right</wp:align>
          </wp:positionH>
          <wp:positionV relativeFrom="paragraph">
            <wp:posOffset>87630</wp:posOffset>
          </wp:positionV>
          <wp:extent cx="1363980" cy="800040"/>
          <wp:effectExtent l="0" t="0" r="7620" b="635"/>
          <wp:wrapNone/>
          <wp:docPr id="1152746982" name="Grafik 11527469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980" cy="80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DBFD01B" w14:textId="4F2FF105" w:rsidR="00D51F8B" w:rsidRDefault="00D51F8B" w:rsidP="00D51F8B">
    <w:pPr>
      <w:pStyle w:val="Kopfzeile"/>
      <w:spacing w:before="120"/>
      <w:ind w:right="282"/>
      <w:rPr>
        <w:rFonts w:ascii="LR Juneau" w:hAnsi="LR Juneau"/>
        <w:sz w:val="24"/>
      </w:rPr>
    </w:pPr>
  </w:p>
  <w:p w14:paraId="029F7773" w14:textId="6BAA3374" w:rsidR="00D51F8B" w:rsidRDefault="00D51F8B" w:rsidP="00D51F8B">
    <w:pPr>
      <w:pStyle w:val="Kopfzeile"/>
      <w:spacing w:before="120"/>
      <w:ind w:right="282"/>
      <w:rPr>
        <w:rFonts w:ascii="LR Juneau" w:hAnsi="LR Juneau"/>
        <w:sz w:val="24"/>
      </w:rPr>
    </w:pPr>
  </w:p>
  <w:p w14:paraId="3AB62FE0" w14:textId="5D1E3B98" w:rsidR="00D51F8B" w:rsidRPr="00E4649A" w:rsidRDefault="00D51F8B" w:rsidP="00D51F8B">
    <w:pPr>
      <w:tabs>
        <w:tab w:val="center" w:pos="4536"/>
        <w:tab w:val="right" w:pos="9072"/>
      </w:tabs>
      <w:spacing w:before="120"/>
      <w:ind w:right="282"/>
      <w:rPr>
        <w:rFonts w:ascii="LR Juneau" w:hAnsi="LR Juneau" w:cs="Arial"/>
        <w:sz w:val="24"/>
      </w:rPr>
    </w:pPr>
    <w:r w:rsidRPr="00E4649A">
      <w:rPr>
        <w:rFonts w:ascii="LR Juneau" w:hAnsi="LR Juneau" w:cs="Arial"/>
        <w:sz w:val="24"/>
      </w:rPr>
      <w:t>Vergabeverfahren 2026-LR-0005</w:t>
    </w:r>
  </w:p>
  <w:p w14:paraId="7A576796" w14:textId="2B1882D1" w:rsidR="00D51F8B" w:rsidRPr="00E4649A" w:rsidRDefault="00D51F8B" w:rsidP="00D51F8B">
    <w:pPr>
      <w:pBdr>
        <w:bottom w:val="single" w:sz="4" w:space="1" w:color="auto"/>
      </w:pBdr>
      <w:tabs>
        <w:tab w:val="center" w:pos="4536"/>
        <w:tab w:val="right" w:pos="9072"/>
      </w:tabs>
      <w:rPr>
        <w:rFonts w:ascii="LR Juneau" w:hAnsi="LR Juneau" w:cs="Arial"/>
        <w:sz w:val="24"/>
      </w:rPr>
    </w:pPr>
    <w:r w:rsidRPr="00E4649A">
      <w:rPr>
        <w:rFonts w:ascii="LR Juneau" w:hAnsi="LR Juneau" w:cs="Arial"/>
        <w:sz w:val="24"/>
      </w:rPr>
      <w:t>Abschluss eines Handelspartnervertrags über die Beschaffung von Microsoft-Lizenzen inkl. Support</w:t>
    </w:r>
  </w:p>
  <w:p w14:paraId="062DD3B7" w14:textId="1678DBE6" w:rsidR="00D51F8B" w:rsidRDefault="00D51F8B" w:rsidP="00D51F8B">
    <w:pPr>
      <w:pStyle w:val="Kopfzeile"/>
    </w:pPr>
  </w:p>
  <w:p w14:paraId="1E42B873" w14:textId="3EC7148F" w:rsidR="00E24623" w:rsidRPr="00D51F8B" w:rsidRDefault="00E24623" w:rsidP="00D51F8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204F2"/>
    <w:multiLevelType w:val="multilevel"/>
    <w:tmpl w:val="DCF66ADC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none"/>
      <w:pStyle w:val="berschrift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berschrift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4B6EE0"/>
    <w:multiLevelType w:val="multilevel"/>
    <w:tmpl w:val="D6840E22"/>
    <w:lvl w:ilvl="0">
      <w:start w:val="1"/>
      <w:numFmt w:val="bullet"/>
      <w:pStyle w:val="Listenabsatz"/>
      <w:lvlText w:val="•"/>
      <w:lvlJc w:val="left"/>
      <w:pPr>
        <w:ind w:left="227" w:hanging="227"/>
      </w:pPr>
      <w:rPr>
        <w:rFonts w:ascii="LR Juneau" w:hAnsi="LR Juneau" w:hint="default"/>
      </w:rPr>
    </w:lvl>
    <w:lvl w:ilvl="1">
      <w:start w:val="1"/>
      <w:numFmt w:val="bullet"/>
      <w:lvlText w:val="•"/>
      <w:lvlJc w:val="left"/>
      <w:pPr>
        <w:ind w:left="454" w:hanging="227"/>
      </w:pPr>
      <w:rPr>
        <w:rFonts w:ascii="LR Juneau" w:hAnsi="LR Juneau" w:hint="default"/>
      </w:rPr>
    </w:lvl>
    <w:lvl w:ilvl="2">
      <w:start w:val="1"/>
      <w:numFmt w:val="bullet"/>
      <w:lvlText w:val="•"/>
      <w:lvlJc w:val="left"/>
      <w:pPr>
        <w:ind w:left="681" w:hanging="227"/>
      </w:pPr>
      <w:rPr>
        <w:rFonts w:ascii="LR Juneau" w:hAnsi="LR Juneau" w:hint="default"/>
      </w:rPr>
    </w:lvl>
    <w:lvl w:ilvl="3">
      <w:start w:val="1"/>
      <w:numFmt w:val="bullet"/>
      <w:lvlText w:val="•"/>
      <w:lvlJc w:val="left"/>
      <w:pPr>
        <w:ind w:left="908" w:hanging="227"/>
      </w:pPr>
      <w:rPr>
        <w:rFonts w:ascii="LR Juneau" w:hAnsi="LR Juneau" w:hint="default"/>
      </w:rPr>
    </w:lvl>
    <w:lvl w:ilvl="4">
      <w:start w:val="1"/>
      <w:numFmt w:val="bullet"/>
      <w:lvlText w:val="•"/>
      <w:lvlJc w:val="left"/>
      <w:pPr>
        <w:ind w:left="1135" w:hanging="227"/>
      </w:pPr>
      <w:rPr>
        <w:rFonts w:ascii="LR Juneau" w:hAnsi="LR Juneau" w:hint="default"/>
      </w:rPr>
    </w:lvl>
    <w:lvl w:ilvl="5">
      <w:start w:val="1"/>
      <w:numFmt w:val="bullet"/>
      <w:lvlText w:val="•"/>
      <w:lvlJc w:val="left"/>
      <w:pPr>
        <w:ind w:left="1362" w:hanging="227"/>
      </w:pPr>
      <w:rPr>
        <w:rFonts w:ascii="LR Juneau" w:hAnsi="LR Juneau" w:hint="default"/>
      </w:rPr>
    </w:lvl>
    <w:lvl w:ilvl="6">
      <w:start w:val="1"/>
      <w:numFmt w:val="bullet"/>
      <w:lvlText w:val="•"/>
      <w:lvlJc w:val="left"/>
      <w:pPr>
        <w:ind w:left="1589" w:hanging="227"/>
      </w:pPr>
      <w:rPr>
        <w:rFonts w:ascii="LR Juneau" w:hAnsi="LR Juneau" w:hint="default"/>
      </w:rPr>
    </w:lvl>
    <w:lvl w:ilvl="7">
      <w:start w:val="1"/>
      <w:numFmt w:val="bullet"/>
      <w:lvlText w:val="•"/>
      <w:lvlJc w:val="left"/>
      <w:pPr>
        <w:ind w:left="1816" w:hanging="227"/>
      </w:pPr>
      <w:rPr>
        <w:rFonts w:ascii="LR Juneau" w:hAnsi="LR Juneau" w:hint="default"/>
      </w:rPr>
    </w:lvl>
    <w:lvl w:ilvl="8">
      <w:start w:val="1"/>
      <w:numFmt w:val="bullet"/>
      <w:lvlText w:val="•"/>
      <w:lvlJc w:val="left"/>
      <w:pPr>
        <w:ind w:left="2043" w:hanging="227"/>
      </w:pPr>
      <w:rPr>
        <w:rFonts w:ascii="LR Juneau" w:hAnsi="LR Juneau" w:hint="default"/>
      </w:rPr>
    </w:lvl>
  </w:abstractNum>
  <w:num w:numId="1" w16cid:durableId="2121605570">
    <w:abstractNumId w:val="0"/>
  </w:num>
  <w:num w:numId="2" w16cid:durableId="1256522331">
    <w:abstractNumId w:val="1"/>
  </w:num>
  <w:num w:numId="3" w16cid:durableId="46883581">
    <w:abstractNumId w:val="0"/>
  </w:num>
  <w:num w:numId="4" w16cid:durableId="831141708">
    <w:abstractNumId w:val="0"/>
  </w:num>
  <w:num w:numId="5" w16cid:durableId="1677994744">
    <w:abstractNumId w:val="0"/>
  </w:num>
  <w:num w:numId="6" w16cid:durableId="1631977974">
    <w:abstractNumId w:val="0"/>
  </w:num>
  <w:num w:numId="7" w16cid:durableId="1966349667">
    <w:abstractNumId w:val="0"/>
  </w:num>
  <w:num w:numId="8" w16cid:durableId="1400441890">
    <w:abstractNumId w:val="0"/>
  </w:num>
  <w:num w:numId="9" w16cid:durableId="104279545">
    <w:abstractNumId w:val="0"/>
  </w:num>
  <w:num w:numId="10" w16cid:durableId="1949849537">
    <w:abstractNumId w:val="0"/>
  </w:num>
  <w:num w:numId="11" w16cid:durableId="1632711611">
    <w:abstractNumId w:val="0"/>
  </w:num>
  <w:num w:numId="12" w16cid:durableId="41029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b4z95wPm3cA7ztdJOWeLc+BofVS4hwJgIdRAk+JtjneS+YNXlK0j3mV0Mqi8SiREWmxdalYO9kBhbeNJEj58Q==" w:salt="DT6pVLgvTHzZEG1MCnYBj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F2F"/>
    <w:rsid w:val="000013A2"/>
    <w:rsid w:val="0001110F"/>
    <w:rsid w:val="00032949"/>
    <w:rsid w:val="00037813"/>
    <w:rsid w:val="00037AD1"/>
    <w:rsid w:val="000519C5"/>
    <w:rsid w:val="00077427"/>
    <w:rsid w:val="000A5638"/>
    <w:rsid w:val="000E5140"/>
    <w:rsid w:val="001038D2"/>
    <w:rsid w:val="0016268A"/>
    <w:rsid w:val="00175A96"/>
    <w:rsid w:val="0018643D"/>
    <w:rsid w:val="00190D19"/>
    <w:rsid w:val="001F4554"/>
    <w:rsid w:val="00206A60"/>
    <w:rsid w:val="00221DA1"/>
    <w:rsid w:val="00225A98"/>
    <w:rsid w:val="00272BFF"/>
    <w:rsid w:val="00273817"/>
    <w:rsid w:val="002A307B"/>
    <w:rsid w:val="002B2DE6"/>
    <w:rsid w:val="002C74A1"/>
    <w:rsid w:val="00312098"/>
    <w:rsid w:val="003439B8"/>
    <w:rsid w:val="003669F9"/>
    <w:rsid w:val="00384817"/>
    <w:rsid w:val="003857AD"/>
    <w:rsid w:val="003901B9"/>
    <w:rsid w:val="00395D72"/>
    <w:rsid w:val="003C32AD"/>
    <w:rsid w:val="003E1031"/>
    <w:rsid w:val="00400AE4"/>
    <w:rsid w:val="004162FF"/>
    <w:rsid w:val="004427F4"/>
    <w:rsid w:val="00487A12"/>
    <w:rsid w:val="0049359C"/>
    <w:rsid w:val="004D3D7D"/>
    <w:rsid w:val="004E6FA6"/>
    <w:rsid w:val="005410C8"/>
    <w:rsid w:val="00552016"/>
    <w:rsid w:val="0059515A"/>
    <w:rsid w:val="005B21D5"/>
    <w:rsid w:val="005C07B6"/>
    <w:rsid w:val="005D3F59"/>
    <w:rsid w:val="0065334A"/>
    <w:rsid w:val="00671782"/>
    <w:rsid w:val="00693BF9"/>
    <w:rsid w:val="006D69EA"/>
    <w:rsid w:val="007014E7"/>
    <w:rsid w:val="0071406A"/>
    <w:rsid w:val="0071736C"/>
    <w:rsid w:val="0072101B"/>
    <w:rsid w:val="007219D1"/>
    <w:rsid w:val="0077108D"/>
    <w:rsid w:val="007A04EB"/>
    <w:rsid w:val="007B0695"/>
    <w:rsid w:val="007C50B8"/>
    <w:rsid w:val="007E732B"/>
    <w:rsid w:val="00804C84"/>
    <w:rsid w:val="00827943"/>
    <w:rsid w:val="00865B75"/>
    <w:rsid w:val="00876568"/>
    <w:rsid w:val="008827CA"/>
    <w:rsid w:val="008D3775"/>
    <w:rsid w:val="008D49CD"/>
    <w:rsid w:val="00930425"/>
    <w:rsid w:val="009307F9"/>
    <w:rsid w:val="0093535E"/>
    <w:rsid w:val="00941926"/>
    <w:rsid w:val="00951BE1"/>
    <w:rsid w:val="00954664"/>
    <w:rsid w:val="00964D75"/>
    <w:rsid w:val="0096694C"/>
    <w:rsid w:val="00971ECC"/>
    <w:rsid w:val="009821CE"/>
    <w:rsid w:val="009A6768"/>
    <w:rsid w:val="009C017A"/>
    <w:rsid w:val="009E3167"/>
    <w:rsid w:val="009F4C22"/>
    <w:rsid w:val="00A05FA1"/>
    <w:rsid w:val="00A072AE"/>
    <w:rsid w:val="00A110DC"/>
    <w:rsid w:val="00A154E6"/>
    <w:rsid w:val="00A236C5"/>
    <w:rsid w:val="00A312BC"/>
    <w:rsid w:val="00A32267"/>
    <w:rsid w:val="00A367B5"/>
    <w:rsid w:val="00A45F5A"/>
    <w:rsid w:val="00A52F69"/>
    <w:rsid w:val="00A77EBC"/>
    <w:rsid w:val="00A84A62"/>
    <w:rsid w:val="00A95904"/>
    <w:rsid w:val="00AD6CB0"/>
    <w:rsid w:val="00AE1649"/>
    <w:rsid w:val="00AE2CA0"/>
    <w:rsid w:val="00B5427B"/>
    <w:rsid w:val="00B712D5"/>
    <w:rsid w:val="00B75021"/>
    <w:rsid w:val="00B872ED"/>
    <w:rsid w:val="00B87E79"/>
    <w:rsid w:val="00B9072B"/>
    <w:rsid w:val="00BA0AA6"/>
    <w:rsid w:val="00BB0E73"/>
    <w:rsid w:val="00BC7A5A"/>
    <w:rsid w:val="00BF0F87"/>
    <w:rsid w:val="00C21E1B"/>
    <w:rsid w:val="00C32580"/>
    <w:rsid w:val="00C33CB1"/>
    <w:rsid w:val="00C42773"/>
    <w:rsid w:val="00C563D7"/>
    <w:rsid w:val="00C8447B"/>
    <w:rsid w:val="00C84913"/>
    <w:rsid w:val="00C84FEE"/>
    <w:rsid w:val="00CA2102"/>
    <w:rsid w:val="00CB6601"/>
    <w:rsid w:val="00CD2A48"/>
    <w:rsid w:val="00D00ECD"/>
    <w:rsid w:val="00D250AC"/>
    <w:rsid w:val="00D51F8B"/>
    <w:rsid w:val="00D8606D"/>
    <w:rsid w:val="00D865A2"/>
    <w:rsid w:val="00D9037E"/>
    <w:rsid w:val="00D95A4C"/>
    <w:rsid w:val="00D96FEE"/>
    <w:rsid w:val="00DB2B89"/>
    <w:rsid w:val="00DB41AB"/>
    <w:rsid w:val="00DE2BCF"/>
    <w:rsid w:val="00DE3653"/>
    <w:rsid w:val="00E24623"/>
    <w:rsid w:val="00E432E5"/>
    <w:rsid w:val="00E45046"/>
    <w:rsid w:val="00E47D3C"/>
    <w:rsid w:val="00E827DA"/>
    <w:rsid w:val="00E9171E"/>
    <w:rsid w:val="00EA0605"/>
    <w:rsid w:val="00EA0CEB"/>
    <w:rsid w:val="00ED3D2A"/>
    <w:rsid w:val="00EE3D99"/>
    <w:rsid w:val="00EF527F"/>
    <w:rsid w:val="00F02F2F"/>
    <w:rsid w:val="00F0456A"/>
    <w:rsid w:val="00F47268"/>
    <w:rsid w:val="00F81828"/>
    <w:rsid w:val="00F935DC"/>
    <w:rsid w:val="00FA1A3C"/>
    <w:rsid w:val="00FE24D4"/>
    <w:rsid w:val="00FE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8E514"/>
  <w15:chartTrackingRefBased/>
  <w15:docId w15:val="{13E63EC3-A692-4BCA-A3A6-3A5B3AB2C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BC"/>
    <w:pPr>
      <w:spacing w:after="0" w:line="280" w:lineRule="atLeast"/>
    </w:pPr>
    <w:rPr>
      <w:spacing w:val="4"/>
      <w:sz w:val="20"/>
    </w:rPr>
  </w:style>
  <w:style w:type="paragraph" w:styleId="berschrift1">
    <w:name w:val="heading 1"/>
    <w:basedOn w:val="Standard"/>
    <w:next w:val="TextmitAbstand"/>
    <w:link w:val="berschrift1Zchn"/>
    <w:uiPriority w:val="9"/>
    <w:qFormat/>
    <w:rsid w:val="00A77EBC"/>
    <w:pPr>
      <w:keepNext/>
      <w:numPr>
        <w:numId w:val="11"/>
      </w:numPr>
      <w:spacing w:before="680" w:after="480"/>
      <w:outlineLvl w:val="0"/>
    </w:pPr>
    <w:rPr>
      <w:b/>
      <w:bCs/>
      <w:color w:val="009966" w:themeColor="text2"/>
      <w:spacing w:val="12"/>
      <w:sz w:val="48"/>
      <w:szCs w:val="56"/>
    </w:rPr>
  </w:style>
  <w:style w:type="paragraph" w:styleId="berschrift2">
    <w:name w:val="heading 2"/>
    <w:basedOn w:val="Standard"/>
    <w:next w:val="TextmitAbstand"/>
    <w:link w:val="berschrift2Zchn"/>
    <w:uiPriority w:val="9"/>
    <w:qFormat/>
    <w:rsid w:val="00A77EBC"/>
    <w:pPr>
      <w:keepNext/>
      <w:numPr>
        <w:ilvl w:val="1"/>
        <w:numId w:val="11"/>
      </w:numPr>
      <w:spacing w:before="640" w:after="280"/>
      <w:outlineLvl w:val="1"/>
    </w:pPr>
    <w:rPr>
      <w:b/>
      <w:bCs/>
      <w:color w:val="003344" w:themeColor="accent1"/>
      <w:spacing w:val="6"/>
      <w:sz w:val="32"/>
      <w:szCs w:val="40"/>
    </w:rPr>
  </w:style>
  <w:style w:type="paragraph" w:styleId="berschrift3">
    <w:name w:val="heading 3"/>
    <w:basedOn w:val="Standard"/>
    <w:next w:val="TextmitAbstand"/>
    <w:link w:val="berschrift3Zchn"/>
    <w:uiPriority w:val="9"/>
    <w:qFormat/>
    <w:rsid w:val="00A77EBC"/>
    <w:pPr>
      <w:keepNext/>
      <w:numPr>
        <w:ilvl w:val="2"/>
        <w:numId w:val="11"/>
      </w:numPr>
      <w:spacing w:before="580" w:after="200"/>
      <w:outlineLvl w:val="2"/>
    </w:pPr>
    <w:rPr>
      <w:color w:val="003344" w:themeColor="accent1"/>
      <w:spacing w:val="6"/>
      <w:sz w:val="32"/>
      <w:szCs w:val="40"/>
    </w:rPr>
  </w:style>
  <w:style w:type="paragraph" w:styleId="berschrift4">
    <w:name w:val="heading 4"/>
    <w:basedOn w:val="Standard"/>
    <w:next w:val="TextmitAbstand"/>
    <w:link w:val="berschrift4Zchn"/>
    <w:uiPriority w:val="9"/>
    <w:qFormat/>
    <w:rsid w:val="00A77EBC"/>
    <w:pPr>
      <w:keepNext/>
      <w:numPr>
        <w:ilvl w:val="3"/>
        <w:numId w:val="11"/>
      </w:numPr>
      <w:spacing w:before="400"/>
      <w:outlineLvl w:val="3"/>
    </w:pPr>
    <w:rPr>
      <w:b/>
      <w:bCs/>
      <w:color w:val="00334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A77EBC"/>
    <w:pPr>
      <w:keepNext/>
      <w:keepLines/>
      <w:numPr>
        <w:ilvl w:val="4"/>
        <w:numId w:val="11"/>
      </w:numPr>
      <w:spacing w:before="80" w:after="40"/>
      <w:outlineLvl w:val="4"/>
    </w:pPr>
    <w:rPr>
      <w:rFonts w:eastAsiaTheme="majorEastAsia" w:cstheme="majorBidi"/>
      <w:color w:val="002532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A77EBC"/>
    <w:pPr>
      <w:keepNext/>
      <w:keepLines/>
      <w:numPr>
        <w:ilvl w:val="5"/>
        <w:numId w:val="11"/>
      </w:numPr>
      <w:spacing w:before="40"/>
      <w:outlineLvl w:val="5"/>
    </w:pPr>
    <w:rPr>
      <w:rFonts w:eastAsiaTheme="majorEastAsia" w:cstheme="majorBidi"/>
      <w:i/>
      <w:iCs/>
      <w:color w:val="717171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A77EBC"/>
    <w:pPr>
      <w:keepNext/>
      <w:keepLines/>
      <w:numPr>
        <w:ilvl w:val="6"/>
        <w:numId w:val="11"/>
      </w:numPr>
      <w:spacing w:before="40"/>
      <w:outlineLvl w:val="6"/>
    </w:pPr>
    <w:rPr>
      <w:rFonts w:eastAsiaTheme="majorEastAsia" w:cstheme="majorBidi"/>
      <w:color w:val="717171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A77EBC"/>
    <w:pPr>
      <w:keepNext/>
      <w:keepLines/>
      <w:numPr>
        <w:ilvl w:val="7"/>
        <w:numId w:val="11"/>
      </w:numPr>
      <w:outlineLvl w:val="7"/>
    </w:pPr>
    <w:rPr>
      <w:rFonts w:eastAsiaTheme="majorEastAsia" w:cstheme="majorBidi"/>
      <w:i/>
      <w:iCs/>
      <w:color w:val="47474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A77EBC"/>
    <w:pPr>
      <w:keepNext/>
      <w:keepLines/>
      <w:numPr>
        <w:ilvl w:val="8"/>
        <w:numId w:val="11"/>
      </w:numPr>
      <w:outlineLvl w:val="8"/>
    </w:pPr>
    <w:rPr>
      <w:rFonts w:eastAsiaTheme="majorEastAsia" w:cstheme="majorBidi"/>
      <w:color w:val="47474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77EBC"/>
    <w:rPr>
      <w:b/>
      <w:bCs/>
      <w:color w:val="009966" w:themeColor="text2"/>
      <w:spacing w:val="12"/>
      <w:sz w:val="4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77EBC"/>
    <w:rPr>
      <w:b/>
      <w:bCs/>
      <w:color w:val="003344" w:themeColor="accent1"/>
      <w:spacing w:val="6"/>
      <w:sz w:val="32"/>
      <w:szCs w:val="40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77EBC"/>
    <w:rPr>
      <w:color w:val="003344" w:themeColor="accent1"/>
      <w:spacing w:val="6"/>
      <w:sz w:val="32"/>
      <w:szCs w:val="4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77EBC"/>
    <w:rPr>
      <w:b/>
      <w:bCs/>
      <w:color w:val="003344" w:themeColor="accent1"/>
      <w:spacing w:val="4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77EBC"/>
    <w:rPr>
      <w:rFonts w:eastAsiaTheme="majorEastAsia" w:cstheme="majorBidi"/>
      <w:color w:val="002532" w:themeColor="accent1" w:themeShade="BF"/>
      <w:spacing w:val="4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7EBC"/>
    <w:rPr>
      <w:rFonts w:eastAsiaTheme="majorEastAsia" w:cstheme="majorBidi"/>
      <w:i/>
      <w:iCs/>
      <w:color w:val="717171" w:themeColor="text1" w:themeTint="A6"/>
      <w:spacing w:val="4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77EBC"/>
    <w:rPr>
      <w:rFonts w:eastAsiaTheme="majorEastAsia" w:cstheme="majorBidi"/>
      <w:color w:val="717171" w:themeColor="text1" w:themeTint="A6"/>
      <w:spacing w:val="4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77EBC"/>
    <w:rPr>
      <w:rFonts w:eastAsiaTheme="majorEastAsia" w:cstheme="majorBidi"/>
      <w:i/>
      <w:iCs/>
      <w:color w:val="474747" w:themeColor="text1" w:themeTint="D8"/>
      <w:spacing w:val="4"/>
      <w:sz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77EBC"/>
    <w:rPr>
      <w:rFonts w:eastAsiaTheme="majorEastAsia" w:cstheme="majorBidi"/>
      <w:color w:val="474747" w:themeColor="text1" w:themeTint="D8"/>
      <w:spacing w:val="4"/>
      <w:sz w:val="20"/>
    </w:rPr>
  </w:style>
  <w:style w:type="paragraph" w:styleId="Titel">
    <w:name w:val="Title"/>
    <w:basedOn w:val="Standard"/>
    <w:link w:val="TitelZchn"/>
    <w:uiPriority w:val="10"/>
    <w:qFormat/>
    <w:rsid w:val="00A77EBC"/>
    <w:pPr>
      <w:spacing w:after="560"/>
      <w:contextualSpacing/>
    </w:pPr>
    <w:rPr>
      <w:b/>
      <w:bCs/>
      <w:color w:val="009966" w:themeColor="text2"/>
      <w:spacing w:val="12"/>
      <w:sz w:val="52"/>
      <w:szCs w:val="68"/>
    </w:rPr>
  </w:style>
  <w:style w:type="character" w:customStyle="1" w:styleId="TitelZchn">
    <w:name w:val="Titel Zchn"/>
    <w:basedOn w:val="Absatz-Standardschriftart"/>
    <w:link w:val="Titel"/>
    <w:uiPriority w:val="10"/>
    <w:rsid w:val="00A77EBC"/>
    <w:rPr>
      <w:b/>
      <w:bCs/>
      <w:color w:val="009966" w:themeColor="text2"/>
      <w:spacing w:val="12"/>
      <w:sz w:val="52"/>
      <w:szCs w:val="68"/>
    </w:rPr>
  </w:style>
  <w:style w:type="paragraph" w:styleId="Untertitel">
    <w:name w:val="Subtitle"/>
    <w:basedOn w:val="Standard"/>
    <w:link w:val="UntertitelZchn"/>
    <w:uiPriority w:val="11"/>
    <w:qFormat/>
    <w:rsid w:val="00A77EBC"/>
    <w:pPr>
      <w:spacing w:after="280"/>
      <w:contextualSpacing/>
    </w:pPr>
    <w:rPr>
      <w:color w:val="003344" w:themeColor="accent1"/>
      <w:spacing w:val="8"/>
      <w:sz w:val="32"/>
      <w:szCs w:val="4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77EBC"/>
    <w:rPr>
      <w:color w:val="003344" w:themeColor="accent1"/>
      <w:spacing w:val="8"/>
      <w:sz w:val="32"/>
      <w:szCs w:val="40"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A77EBC"/>
    <w:pPr>
      <w:spacing w:before="160"/>
      <w:jc w:val="center"/>
    </w:pPr>
    <w:rPr>
      <w:i/>
      <w:iCs/>
      <w:color w:val="5C5C5C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A77EBC"/>
    <w:rPr>
      <w:i/>
      <w:iCs/>
      <w:color w:val="5C5C5C" w:themeColor="text1" w:themeTint="BF"/>
      <w:spacing w:val="4"/>
      <w:sz w:val="20"/>
    </w:rPr>
  </w:style>
  <w:style w:type="paragraph" w:styleId="Listenabsatz">
    <w:name w:val="List Paragraph"/>
    <w:basedOn w:val="Standard"/>
    <w:uiPriority w:val="2"/>
    <w:qFormat/>
    <w:rsid w:val="00A77EBC"/>
    <w:pPr>
      <w:numPr>
        <w:numId w:val="12"/>
      </w:numPr>
      <w:spacing w:before="120" w:after="120"/>
    </w:pPr>
  </w:style>
  <w:style w:type="character" w:styleId="IntensiveHervorhebung">
    <w:name w:val="Intense Emphasis"/>
    <w:basedOn w:val="Absatz-Standardschriftart"/>
    <w:uiPriority w:val="21"/>
    <w:semiHidden/>
    <w:qFormat/>
    <w:rsid w:val="00A77EBC"/>
    <w:rPr>
      <w:i/>
      <w:iCs/>
      <w:color w:val="002532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77EBC"/>
    <w:pPr>
      <w:pBdr>
        <w:top w:val="single" w:sz="4" w:space="10" w:color="002532" w:themeColor="accent1" w:themeShade="BF"/>
        <w:bottom w:val="single" w:sz="4" w:space="10" w:color="002532" w:themeColor="accent1" w:themeShade="BF"/>
      </w:pBdr>
      <w:spacing w:before="360" w:after="360"/>
      <w:ind w:left="864" w:right="864"/>
      <w:jc w:val="center"/>
    </w:pPr>
    <w:rPr>
      <w:i/>
      <w:iCs/>
      <w:color w:val="002532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77EBC"/>
    <w:rPr>
      <w:i/>
      <w:iCs/>
      <w:color w:val="002532" w:themeColor="accent1" w:themeShade="BF"/>
      <w:spacing w:val="4"/>
      <w:sz w:val="20"/>
    </w:rPr>
  </w:style>
  <w:style w:type="character" w:styleId="IntensiverVerweis">
    <w:name w:val="Intense Reference"/>
    <w:basedOn w:val="Absatz-Standardschriftart"/>
    <w:uiPriority w:val="32"/>
    <w:semiHidden/>
    <w:qFormat/>
    <w:rsid w:val="00A77EBC"/>
    <w:rPr>
      <w:b/>
      <w:bCs/>
      <w:smallCaps/>
      <w:color w:val="002532" w:themeColor="accent1" w:themeShade="BF"/>
      <w:spacing w:val="5"/>
    </w:rPr>
  </w:style>
  <w:style w:type="paragraph" w:styleId="Kopfzeile">
    <w:name w:val="header"/>
    <w:aliases w:val="Kopfzeile Char Char"/>
    <w:basedOn w:val="Standard"/>
    <w:link w:val="KopfzeileZchn"/>
    <w:unhideWhenUsed/>
    <w:rsid w:val="00F47268"/>
    <w:pPr>
      <w:tabs>
        <w:tab w:val="center" w:pos="4536"/>
        <w:tab w:val="right" w:pos="9072"/>
      </w:tabs>
      <w:spacing w:line="200" w:lineRule="atLeast"/>
    </w:pPr>
    <w:rPr>
      <w:sz w:val="16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F47268"/>
    <w:rPr>
      <w:spacing w:val="4"/>
      <w:sz w:val="16"/>
    </w:rPr>
  </w:style>
  <w:style w:type="paragraph" w:styleId="Fuzeile">
    <w:name w:val="footer"/>
    <w:basedOn w:val="Standard"/>
    <w:link w:val="FuzeileZchn"/>
    <w:uiPriority w:val="99"/>
    <w:unhideWhenUsed/>
    <w:rsid w:val="00951BE1"/>
    <w:pPr>
      <w:spacing w:line="180" w:lineRule="atLeast"/>
    </w:pPr>
    <w:rPr>
      <w:color w:val="262626" w:themeColor="text1"/>
      <w:spacing w:val="2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951BE1"/>
    <w:rPr>
      <w:color w:val="262626" w:themeColor="text1"/>
      <w:spacing w:val="2"/>
      <w:sz w:val="16"/>
    </w:rPr>
  </w:style>
  <w:style w:type="paragraph" w:customStyle="1" w:styleId="TextmitAbstand">
    <w:name w:val="Text mit Abstand"/>
    <w:basedOn w:val="Standard"/>
    <w:qFormat/>
    <w:rsid w:val="00A77EBC"/>
    <w:pPr>
      <w:spacing w:after="280"/>
    </w:pPr>
  </w:style>
  <w:style w:type="paragraph" w:customStyle="1" w:styleId="berschrift2ohneNr">
    <w:name w:val="Überschrift 2 ohne Nr"/>
    <w:basedOn w:val="berschrift2"/>
    <w:next w:val="TextmitAbstand"/>
    <w:uiPriority w:val="8"/>
    <w:qFormat/>
    <w:rsid w:val="00A77EBC"/>
    <w:pPr>
      <w:numPr>
        <w:ilvl w:val="0"/>
        <w:numId w:val="0"/>
      </w:numPr>
    </w:pPr>
  </w:style>
  <w:style w:type="paragraph" w:customStyle="1" w:styleId="berschrift3ohneNr">
    <w:name w:val="Überschrift 3 ohne Nr"/>
    <w:basedOn w:val="berschrift3"/>
    <w:next w:val="TextmitAbstand"/>
    <w:uiPriority w:val="8"/>
    <w:qFormat/>
    <w:rsid w:val="00A77EBC"/>
    <w:pPr>
      <w:numPr>
        <w:ilvl w:val="0"/>
        <w:numId w:val="0"/>
      </w:numPr>
    </w:pPr>
  </w:style>
  <w:style w:type="paragraph" w:styleId="Beschriftung">
    <w:name w:val="caption"/>
    <w:basedOn w:val="Standard"/>
    <w:next w:val="TextmitAbstand"/>
    <w:uiPriority w:val="35"/>
    <w:qFormat/>
    <w:rsid w:val="00A77EBC"/>
    <w:pPr>
      <w:spacing w:before="120" w:after="420" w:line="180" w:lineRule="atLeast"/>
      <w:contextualSpacing/>
    </w:pPr>
    <w:rPr>
      <w:b/>
      <w:bCs/>
      <w:caps/>
      <w:color w:val="003344" w:themeColor="accent1"/>
      <w:sz w:val="16"/>
      <w:szCs w:val="16"/>
    </w:rPr>
  </w:style>
  <w:style w:type="paragraph" w:customStyle="1" w:styleId="Standardklein">
    <w:name w:val="Standard klein"/>
    <w:basedOn w:val="Standard"/>
    <w:qFormat/>
    <w:rsid w:val="00A77EBC"/>
    <w:pPr>
      <w:spacing w:line="200" w:lineRule="atLeast"/>
    </w:pPr>
    <w:rPr>
      <w:spacing w:val="2"/>
      <w:sz w:val="16"/>
    </w:rPr>
  </w:style>
  <w:style w:type="character" w:styleId="Fett">
    <w:name w:val="Strong"/>
    <w:basedOn w:val="Absatz-Standardschriftart"/>
    <w:uiPriority w:val="1"/>
    <w:qFormat/>
    <w:rsid w:val="00A77EBC"/>
    <w:rPr>
      <w:b/>
      <w:bCs/>
    </w:rPr>
  </w:style>
  <w:style w:type="table" w:styleId="Tabellenraster">
    <w:name w:val="Table Grid"/>
    <w:basedOn w:val="NormaleTabelle"/>
    <w:uiPriority w:val="39"/>
    <w:rsid w:val="001F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ntenbank">
    <w:name w:val="Rentenbank"/>
    <w:basedOn w:val="NormaleTabelle"/>
    <w:uiPriority w:val="99"/>
    <w:rsid w:val="00A77EBC"/>
    <w:pPr>
      <w:spacing w:after="0" w:line="240" w:lineRule="auto"/>
    </w:pPr>
    <w:tblPr>
      <w:tblBorders>
        <w:top w:val="single" w:sz="8" w:space="0" w:color="003344" w:themeColor="accent1"/>
        <w:bottom w:val="single" w:sz="8" w:space="0" w:color="003344" w:themeColor="accent1"/>
        <w:insideH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003344" w:themeColor="accent1"/>
      </w:rPr>
      <w:tblPr/>
      <w:tcPr>
        <w:tcBorders>
          <w:top w:val="single" w:sz="8" w:space="0" w:color="003344" w:themeColor="accent1"/>
          <w:left w:val="nil"/>
          <w:bottom w:val="single" w:sz="8" w:space="0" w:color="003344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A05FA1"/>
    <w:pPr>
      <w:spacing w:line="200" w:lineRule="atLeast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5FA1"/>
    <w:rPr>
      <w:spacing w:val="4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5FA1"/>
    <w:rPr>
      <w:vertAlign w:val="superscript"/>
    </w:rPr>
  </w:style>
  <w:style w:type="paragraph" w:customStyle="1" w:styleId="berschrift1ohneNr">
    <w:name w:val="Überschrift 1 ohne Nr"/>
    <w:basedOn w:val="berschrift1"/>
    <w:next w:val="TextmitAbstand"/>
    <w:uiPriority w:val="8"/>
    <w:qFormat/>
    <w:rsid w:val="00A77EBC"/>
    <w:pPr>
      <w:numPr>
        <w:numId w:val="0"/>
      </w:numPr>
    </w:p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A77EBC"/>
    <w:pPr>
      <w:keepLines/>
      <w:spacing w:before="580" w:after="200" w:line="259" w:lineRule="auto"/>
    </w:pPr>
    <w:rPr>
      <w:rFonts w:asciiTheme="majorHAnsi" w:eastAsiaTheme="majorEastAsia" w:hAnsiTheme="majorHAnsi" w:cstheme="majorBidi"/>
      <w:b/>
      <w:bCs/>
      <w:color w:val="009966" w:themeColor="text2"/>
      <w:spacing w:val="0"/>
      <w:sz w:val="32"/>
      <w:szCs w:val="32"/>
      <w:lang w:eastAsia="de-DE"/>
      <w14:ligatures w14:val="none"/>
    </w:rPr>
  </w:style>
  <w:style w:type="paragraph" w:styleId="Verzeichnis1">
    <w:name w:val="toc 1"/>
    <w:basedOn w:val="Standard"/>
    <w:next w:val="Standard"/>
    <w:uiPriority w:val="39"/>
    <w:rsid w:val="00BC7A5A"/>
    <w:pPr>
      <w:tabs>
        <w:tab w:val="right" w:pos="10082"/>
      </w:tabs>
      <w:spacing w:before="280"/>
      <w:ind w:left="510" w:hanging="510"/>
    </w:pPr>
    <w:rPr>
      <w:b/>
      <w:noProof/>
    </w:rPr>
  </w:style>
  <w:style w:type="paragraph" w:styleId="Verzeichnis2">
    <w:name w:val="toc 2"/>
    <w:basedOn w:val="Standard"/>
    <w:next w:val="Standard"/>
    <w:uiPriority w:val="39"/>
    <w:rsid w:val="00BC7A5A"/>
    <w:pPr>
      <w:tabs>
        <w:tab w:val="right" w:pos="10082"/>
      </w:tabs>
      <w:ind w:left="510" w:hanging="510"/>
    </w:pPr>
    <w:rPr>
      <w:noProof/>
    </w:rPr>
  </w:style>
  <w:style w:type="paragraph" w:styleId="Verzeichnis3">
    <w:name w:val="toc 3"/>
    <w:basedOn w:val="Standard"/>
    <w:next w:val="Standard"/>
    <w:uiPriority w:val="39"/>
    <w:rsid w:val="00BC7A5A"/>
    <w:pPr>
      <w:tabs>
        <w:tab w:val="right" w:pos="10093"/>
      </w:tabs>
      <w:ind w:left="1190" w:hanging="680"/>
    </w:pPr>
    <w:rPr>
      <w:noProof/>
    </w:rPr>
  </w:style>
  <w:style w:type="character" w:styleId="Hyperlink">
    <w:name w:val="Hyperlink"/>
    <w:basedOn w:val="Absatz-Standardschriftart"/>
    <w:uiPriority w:val="99"/>
    <w:unhideWhenUsed/>
    <w:rsid w:val="00225A98"/>
    <w:rPr>
      <w:color w:val="262626" w:themeColor="hyperlink"/>
      <w:u w:val="single"/>
    </w:rPr>
  </w:style>
  <w:style w:type="paragraph" w:customStyle="1" w:styleId="TitelDeckblatt">
    <w:name w:val="Titel Deckblatt"/>
    <w:basedOn w:val="Standard"/>
    <w:uiPriority w:val="10"/>
    <w:qFormat/>
    <w:rsid w:val="00A77EBC"/>
    <w:pPr>
      <w:spacing w:before="1560" w:line="1080" w:lineRule="exact"/>
      <w:contextualSpacing/>
    </w:pPr>
    <w:rPr>
      <w:rFonts w:ascii="LR Juneau Medium" w:hAnsi="LR Juneau Medium"/>
      <w:color w:val="003344" w:themeColor="accent1"/>
      <w:spacing w:val="20"/>
      <w:sz w:val="108"/>
      <w:szCs w:val="108"/>
    </w:rPr>
  </w:style>
  <w:style w:type="paragraph" w:customStyle="1" w:styleId="DeckblattUntertitel">
    <w:name w:val="Deckblatt Untertitel"/>
    <w:basedOn w:val="Standard"/>
    <w:uiPriority w:val="11"/>
    <w:qFormat/>
    <w:rsid w:val="00A77EBC"/>
    <w:pPr>
      <w:spacing w:before="400"/>
      <w:contextualSpacing/>
    </w:pPr>
    <w:rPr>
      <w:color w:val="003344" w:themeColor="accent1"/>
      <w:sz w:val="32"/>
      <w:szCs w:val="40"/>
    </w:rPr>
  </w:style>
  <w:style w:type="paragraph" w:customStyle="1" w:styleId="Klassifizierung">
    <w:name w:val="Klassifizierung"/>
    <w:basedOn w:val="Standard"/>
    <w:uiPriority w:val="40"/>
    <w:qFormat/>
    <w:rsid w:val="00A77EBC"/>
    <w:pPr>
      <w:spacing w:after="500"/>
    </w:pPr>
    <w:rPr>
      <w:b/>
      <w:bCs/>
      <w:color w:val="117E55"/>
      <w:sz w:val="24"/>
      <w:szCs w:val="32"/>
    </w:rPr>
  </w:style>
  <w:style w:type="character" w:styleId="Platzhaltertext">
    <w:name w:val="Placeholder Text"/>
    <w:basedOn w:val="Absatz-Standardschriftart"/>
    <w:uiPriority w:val="99"/>
    <w:semiHidden/>
    <w:rsid w:val="00EF527F"/>
    <w:rPr>
      <w:color w:val="666666"/>
    </w:rPr>
  </w:style>
  <w:style w:type="paragraph" w:styleId="Abbildungsverzeichnis">
    <w:name w:val="table of figures"/>
    <w:basedOn w:val="Standard"/>
    <w:next w:val="Standard"/>
    <w:uiPriority w:val="99"/>
    <w:unhideWhenUsed/>
    <w:rsid w:val="00206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Rentenbank 2025-02">
      <a:dk1>
        <a:srgbClr val="262626"/>
      </a:dk1>
      <a:lt1>
        <a:sysClr val="window" lastClr="FFFFFF"/>
      </a:lt1>
      <a:dk2>
        <a:srgbClr val="009966"/>
      </a:dk2>
      <a:lt2>
        <a:srgbClr val="E6EDF0"/>
      </a:lt2>
      <a:accent1>
        <a:srgbClr val="003344"/>
      </a:accent1>
      <a:accent2>
        <a:srgbClr val="ACBBC2"/>
      </a:accent2>
      <a:accent3>
        <a:srgbClr val="37626F"/>
      </a:accent3>
      <a:accent4>
        <a:srgbClr val="D3DCE0"/>
      </a:accent4>
      <a:accent5>
        <a:srgbClr val="6A8994"/>
      </a:accent5>
      <a:accent6>
        <a:srgbClr val="E6EDF0"/>
      </a:accent6>
      <a:hlink>
        <a:srgbClr val="262626"/>
      </a:hlink>
      <a:folHlink>
        <a:srgbClr val="262626"/>
      </a:folHlink>
    </a:clrScheme>
    <a:fontScheme name="LR Juneau">
      <a:majorFont>
        <a:latin typeface="LR Juneau"/>
        <a:ea typeface=""/>
        <a:cs typeface=""/>
      </a:majorFont>
      <a:minorFont>
        <a:latin typeface="LR Juneau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LR-Lemon">
      <a:srgbClr val="BBCC33"/>
    </a:custClr>
    <a:custClr name="LR-Violett">
      <a:srgbClr val="BBAADD"/>
    </a:custClr>
    <a:custClr name="LR-Tuerkis">
      <a:srgbClr val="66CCCC"/>
    </a:custClr>
    <a:custClr name="LR-Tabelle 1">
      <a:srgbClr val="F5F8FA"/>
    </a:custClr>
    <a:custClr name="LR-Tabelle 2">
      <a:srgbClr val="E6EDF0"/>
    </a:custClr>
    <a:custClr name="LR-Tabelle 3">
      <a:srgbClr val="D3DCE0"/>
    </a:custClr>
    <a:custClr name="LR-Tabelle 4">
      <a:srgbClr val="ACBBC2"/>
    </a:custClr>
    <a:custClr>
      <a:srgbClr val="FFFFFF"/>
    </a:custClr>
    <a:custClr>
      <a:srgbClr val="FFFFFF"/>
    </a:custClr>
    <a:custClr>
      <a:srgbClr val="FFFFFF"/>
    </a:custClr>
    <a:custClr name="LR-Gruen dark">
      <a:srgbClr val="117E55"/>
    </a:custClr>
    <a:custClr name="LR-Gruen">
      <a:srgbClr val="009966"/>
    </a:custClr>
    <a:custClr name="LR-Gruen 1">
      <a:srgbClr val="4AAA7E"/>
    </a:custClr>
    <a:custClr name="LR-Gruen 2">
      <a:srgbClr val="72BB97"/>
    </a:custClr>
    <a:custClr name="LR-Gruen 3">
      <a:srgbClr val="96CCB0"/>
    </a:custClr>
    <a:custClr name="LR-Gruen 4">
      <a:srgbClr val="B9DDCA"/>
    </a:custClr>
    <a:custClr name="LR-Gruen 5">
      <a:srgbClr val="DCEEE4"/>
    </a:custClr>
    <a:custClr name="LR-Gruen 6">
      <a:srgbClr val="F5FAF7"/>
    </a:custClr>
    <a:custClr>
      <a:srgbClr val="FFFFFF"/>
    </a:custClr>
    <a:custClr>
      <a:srgbClr val="FFFFFF"/>
    </a:custClr>
    <a:custClr name="LR-Petrol dark">
      <a:srgbClr val="003344"/>
    </a:custClr>
    <a:custClr name="LR-Petrol">
      <a:srgbClr val="004455"/>
    </a:custClr>
    <a:custClr name="LR-Petrol 1">
      <a:srgbClr val="37626F"/>
    </a:custClr>
    <a:custClr name="LR-Petrol 2">
      <a:srgbClr val="6A8994"/>
    </a:custClr>
    <a:custClr name="LR-Petrol 3">
      <a:srgbClr val="ACBBC2"/>
    </a:custClr>
    <a:custClr name="LR-Petrol 4">
      <a:srgbClr val="D3DCE0"/>
    </a:custClr>
    <a:custClr name="LR-Petrol 5">
      <a:srgbClr val="E6EDF0"/>
    </a:custClr>
    <a:custClr name="LR-Petrol 6">
      <a:srgbClr val="F5F8FA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391A6-9FED-4F05-AF5B-9003AA9E7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1624</Characters>
  <Application>Microsoft Office Word</Application>
  <DocSecurity>8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Biermann, Stefan</dc:creator>
  <cp:keywords/>
  <dc:description/>
  <cp:lastModifiedBy>Biermann, Stefan</cp:lastModifiedBy>
  <cp:revision>6</cp:revision>
  <dcterms:created xsi:type="dcterms:W3CDTF">2026-07-10T09:46:00Z</dcterms:created>
  <dcterms:modified xsi:type="dcterms:W3CDTF">2026-09-02T07:01:00Z</dcterms:modified>
</cp:coreProperties>
</file>